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CC" w:rsidRPr="009E6CCC" w:rsidRDefault="009E6CCC" w:rsidP="009E6CCC">
      <w:pPr>
        <w:spacing w:after="0" w:line="240" w:lineRule="auto"/>
        <w:jc w:val="left"/>
        <w:outlineLvl w:val="0"/>
        <w:rPr>
          <w:rFonts w:ascii="Georgia" w:eastAsia="Times New Roman" w:hAnsi="Georgia" w:cs="Times New Roman"/>
          <w:i/>
          <w:iCs/>
          <w:color w:val="FF6600"/>
          <w:kern w:val="36"/>
          <w:sz w:val="48"/>
          <w:szCs w:val="48"/>
        </w:rPr>
      </w:pPr>
      <w:proofErr w:type="spellStart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>Gameboy</w:t>
      </w:r>
      <w:proofErr w:type="spellEnd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 xml:space="preserve"> Back, </w:t>
      </w:r>
      <w:proofErr w:type="spellStart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>Gangguan</w:t>
      </w:r>
      <w:proofErr w:type="spellEnd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 xml:space="preserve"> </w:t>
      </w:r>
      <w:proofErr w:type="spellStart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>Tulang</w:t>
      </w:r>
      <w:proofErr w:type="spellEnd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 xml:space="preserve"> </w:t>
      </w:r>
      <w:proofErr w:type="spellStart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>Belakang</w:t>
      </w:r>
      <w:proofErr w:type="spellEnd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 xml:space="preserve"> </w:t>
      </w:r>
      <w:proofErr w:type="spellStart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>Baru</w:t>
      </w:r>
      <w:proofErr w:type="spellEnd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 xml:space="preserve"> </w:t>
      </w:r>
      <w:proofErr w:type="spellStart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>Akibat</w:t>
      </w:r>
      <w:proofErr w:type="spellEnd"/>
      <w:r w:rsidRPr="009E6CCC">
        <w:rPr>
          <w:rFonts w:ascii="Georgia" w:eastAsia="Times New Roman" w:hAnsi="Georgia" w:cs="Times New Roman"/>
          <w:color w:val="FF6600"/>
          <w:kern w:val="36"/>
          <w:sz w:val="48"/>
          <w:szCs w:val="48"/>
        </w:rPr>
        <w:t xml:space="preserve"> </w:t>
      </w:r>
      <w:proofErr w:type="spellStart"/>
      <w:r w:rsidRPr="009E6CCC">
        <w:rPr>
          <w:rFonts w:ascii="Georgia" w:eastAsia="Times New Roman" w:hAnsi="Georgia" w:cs="Times New Roman"/>
          <w:i/>
          <w:iCs/>
          <w:color w:val="FF6600"/>
          <w:kern w:val="36"/>
          <w:sz w:val="48"/>
          <w:szCs w:val="48"/>
        </w:rPr>
        <w:t>Kecanduan</w:t>
      </w:r>
      <w:proofErr w:type="spellEnd"/>
      <w:r w:rsidRPr="009E6CCC">
        <w:rPr>
          <w:rFonts w:ascii="Georgia" w:eastAsia="Times New Roman" w:hAnsi="Georgia" w:cs="Times New Roman"/>
          <w:i/>
          <w:iCs/>
          <w:color w:val="FF6600"/>
          <w:kern w:val="36"/>
          <w:sz w:val="48"/>
          <w:szCs w:val="48"/>
        </w:rPr>
        <w:t xml:space="preserve"> Gadget</w:t>
      </w:r>
    </w:p>
    <w:p w:rsidR="009E6CCC" w:rsidRPr="009E6CCC" w:rsidRDefault="009E6CCC" w:rsidP="009E6CCC">
      <w:pPr>
        <w:spacing w:line="240" w:lineRule="auto"/>
        <w:jc w:val="left"/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2775D" w:rsidRDefault="009E6CCC" w:rsidP="009E6CCC">
      <w:pPr>
        <w:spacing w:line="240" w:lineRule="auto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</w:rPr>
        <w:t>Jakarta,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Kemajuan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teknologi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semakin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memudahkan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usia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kalangan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mengakses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informasi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Namun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bukan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berarti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teknologi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bebas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efek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samping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Menurut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sejumlah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pakar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Belanda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efek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negatif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paling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kentara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Gameboy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Back'.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Apa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?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Fenomena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penggunaan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teknologi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berlebihan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modern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dikatakan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dokter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bedah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asal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Belanda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bernama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Piet van Loon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Andre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Soeterbroek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berhasil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'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meningkatkan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jumlah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generasi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muda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mengidap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gangguan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sebut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Gameboy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Back'.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kondisi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dimana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tulang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belakang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seseorang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melengkung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terkadang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hingga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mengalami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herniated disc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slipped disc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akibat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kebiasaan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anak-anak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jaman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sekarang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kerap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menghabiskan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waktu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berjam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-jam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duduk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sambil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memainkan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game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konsol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ponsel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pintar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Padahal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menurut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van Loon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Soeterbroek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gejala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semacam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terakhir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kali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diketahui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100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lalu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masa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perbudakan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masih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lazim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benua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Eropa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Lewat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artikel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dipublikasikan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majalah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kesehatan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Medisch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Contact,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Belanda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Soeterbroek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van Loon pun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mengungkapkan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gangguan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Gameboy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Back'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paling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sering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terlihat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anak-anak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remaja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berusia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8-18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dasarnya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menumbuhkan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pohon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bonsai: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respons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tulang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sama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halnya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kayu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memaksanya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arah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tertentu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waktu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lama,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tumbuh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van Loon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dilansir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333333"/>
          <w:sz w:val="28"/>
          <w:szCs w:val="28"/>
          <w:shd w:val="clear" w:color="auto" w:fill="FFFFFF"/>
        </w:rPr>
        <w:t>Daily Mail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Kamis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(15/8/2013).</w:t>
      </w:r>
      <w:proofErr w:type="gramEnd"/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Kendati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begitu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kedua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dokter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bedah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percaya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masalahnya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bukan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terletak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gadget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sendiri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Jadi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penggunaan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ponsel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pintar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gadget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sejenisnya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perlu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dibatasi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Alih-alih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begitu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para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orang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perlu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memberi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perhatian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agar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anak-anaknya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duduk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postur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benar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bermain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game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konsol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ponsel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pintarnya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kurun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waktu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cukup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lama.</w:t>
      </w:r>
    </w:p>
    <w:p w:rsidR="009E6CCC" w:rsidRDefault="009E6CCC" w:rsidP="009E6CCC">
      <w:pPr>
        <w:spacing w:line="240" w:lineRule="auto"/>
        <w:jc w:val="left"/>
      </w:pP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Belum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lagi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munculnya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fenomena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lain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para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orangtua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guru (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terutama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guru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pendidikan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jasmani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dokter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keluarga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menganggap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postur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anak-anak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remaja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buruk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normal-normal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saja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para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orangtua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ingin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tahu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apakah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anak-anaknya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mengidap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Gameboy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Back'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kedua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dokter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bedah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menyarankan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tes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sederhana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Pertama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mintalah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Anda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membungkuk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berupaya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menyentuh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jari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kaki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hingga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tubuhnya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membentuk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huruf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'n'.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Apabila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anak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terkena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Gameboy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Back',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ia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takkan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cukup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mampu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melenturkan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tubuh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agar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menyentuh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jari-jari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kakinya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sectPr w:rsidR="009E6CCC" w:rsidSect="00A2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20"/>
  <w:characterSpacingControl w:val="doNotCompress"/>
  <w:compat/>
  <w:rsids>
    <w:rsidRoot w:val="009E6CCC"/>
    <w:rsid w:val="002F36B6"/>
    <w:rsid w:val="00502F5D"/>
    <w:rsid w:val="009E6CCC"/>
    <w:rsid w:val="00A2775D"/>
    <w:rsid w:val="00B85946"/>
    <w:rsid w:val="00C93F08"/>
    <w:rsid w:val="00D9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5D"/>
  </w:style>
  <w:style w:type="paragraph" w:styleId="Heading1">
    <w:name w:val="heading 1"/>
    <w:basedOn w:val="Normal"/>
    <w:link w:val="Heading1Char"/>
    <w:uiPriority w:val="9"/>
    <w:qFormat/>
    <w:rsid w:val="009E6CC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6CCC"/>
    <w:rPr>
      <w:b/>
      <w:bCs/>
    </w:rPr>
  </w:style>
  <w:style w:type="character" w:customStyle="1" w:styleId="apple-converted-space">
    <w:name w:val="apple-converted-space"/>
    <w:basedOn w:val="DefaultParagraphFont"/>
    <w:rsid w:val="009E6CCC"/>
  </w:style>
  <w:style w:type="character" w:styleId="Emphasis">
    <w:name w:val="Emphasis"/>
    <w:basedOn w:val="DefaultParagraphFont"/>
    <w:uiPriority w:val="20"/>
    <w:qFormat/>
    <w:rsid w:val="009E6CC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E6C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2142</Characters>
  <Application>Microsoft Office Word</Application>
  <DocSecurity>0</DocSecurity>
  <Lines>17</Lines>
  <Paragraphs>5</Paragraphs>
  <ScaleCrop>false</ScaleCrop>
  <Company>Toshiba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2013-12-31T13:49:00Z</dcterms:created>
  <dcterms:modified xsi:type="dcterms:W3CDTF">2013-12-31T13:58:00Z</dcterms:modified>
</cp:coreProperties>
</file>